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</w:pPr>
      <w:r>
        <w:rPr>
          <w:color w:val="0F1112"/>
        </w:rPr>
        <w:t>Dr.</w:t>
      </w:r>
      <w:r>
        <w:rPr>
          <w:color w:val="0F1112"/>
          <w:spacing w:val="-3"/>
        </w:rPr>
        <w:t> </w:t>
      </w:r>
      <w:r>
        <w:rPr>
          <w:color w:val="0F1112"/>
        </w:rPr>
        <w:t>Manoj</w:t>
      </w:r>
      <w:r>
        <w:rPr>
          <w:color w:val="0F1112"/>
          <w:spacing w:val="-2"/>
        </w:rPr>
        <w:t> </w:t>
      </w:r>
      <w:r>
        <w:rPr>
          <w:color w:val="0F1112"/>
        </w:rPr>
        <w:t>Namdev</w:t>
      </w:r>
      <w:r>
        <w:rPr>
          <w:color w:val="0F1112"/>
          <w:spacing w:val="-3"/>
        </w:rPr>
        <w:t> </w:t>
      </w:r>
      <w:r>
        <w:rPr>
          <w:color w:val="0F1112"/>
        </w:rPr>
        <w:t>Lad</w:t>
      </w:r>
    </w:p>
    <w:p>
      <w:pPr>
        <w:spacing w:line="243" w:lineRule="exact" w:before="1"/>
        <w:ind w:left="100" w:right="0" w:firstLine="0"/>
        <w:jc w:val="left"/>
        <w:rPr>
          <w:sz w:val="20"/>
        </w:rPr>
      </w:pPr>
      <w:r>
        <w:rPr>
          <w:b/>
          <w:color w:val="006FC0"/>
          <w:sz w:val="20"/>
        </w:rPr>
        <w:t>Email:</w:t>
      </w:r>
      <w:r>
        <w:rPr>
          <w:b/>
          <w:color w:val="006FC0"/>
          <w:spacing w:val="-5"/>
          <w:sz w:val="20"/>
        </w:rPr>
        <w:t> </w:t>
      </w:r>
      <w:hyperlink r:id="rId5">
        <w:r>
          <w:rPr>
            <w:sz w:val="20"/>
          </w:rPr>
          <w:t>ladmanoj24@gmail.com</w:t>
        </w:r>
      </w:hyperlink>
    </w:p>
    <w:p>
      <w:pPr>
        <w:pStyle w:val="Heading1"/>
        <w:spacing w:line="243" w:lineRule="exact"/>
      </w:pPr>
      <w:r>
        <w:rPr>
          <w:color w:val="006FC0"/>
        </w:rPr>
        <w:t>Qualifications:</w:t>
      </w:r>
    </w:p>
    <w:p>
      <w:pPr>
        <w:pStyle w:val="BodyText"/>
        <w:ind w:left="100" w:right="5653"/>
      </w:pPr>
      <w:r>
        <w:rPr/>
        <w:t>M.Sc. in Organic Chemistry (University of Mumbai)</w:t>
      </w:r>
      <w:r>
        <w:rPr>
          <w:spacing w:val="-41"/>
        </w:rPr>
        <w:t> </w:t>
      </w:r>
      <w:r>
        <w:rPr/>
        <w:t>Ph.D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Chemistry</w:t>
      </w:r>
      <w:r>
        <w:rPr>
          <w:spacing w:val="1"/>
        </w:rPr>
        <w:t> </w:t>
      </w:r>
      <w:r>
        <w:rPr/>
        <w:t>(University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Mumbai)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006FC0"/>
        </w:rPr>
        <w:t>Background:</w:t>
      </w:r>
    </w:p>
    <w:p>
      <w:pPr>
        <w:pStyle w:val="BodyText"/>
        <w:ind w:left="100" w:right="559"/>
        <w:jc w:val="both"/>
      </w:pPr>
      <w:r>
        <w:rPr/>
        <w:t>Prof. M. N. Lad joined Dapoli Urban Bank Senior Science College in July 2011.</w:t>
      </w:r>
      <w:r>
        <w:rPr>
          <w:spacing w:val="1"/>
        </w:rPr>
        <w:t> </w:t>
      </w:r>
      <w:r>
        <w:rPr/>
        <w:t>He did his graduation as well as</w:t>
      </w:r>
      <w:r>
        <w:rPr>
          <w:spacing w:val="1"/>
        </w:rPr>
        <w:t> </w:t>
      </w:r>
      <w:r>
        <w:rPr/>
        <w:t>post-graduation from the University of Mumbai. He acquired Ph.D. degree in February 2023 from Mumbai</w:t>
      </w:r>
      <w:r>
        <w:rPr>
          <w:spacing w:val="1"/>
        </w:rPr>
        <w:t> </w:t>
      </w:r>
      <w:r>
        <w:rPr/>
        <w:t>University.</w:t>
      </w:r>
    </w:p>
    <w:p>
      <w:pPr>
        <w:pStyle w:val="BodyText"/>
        <w:spacing w:before="0"/>
      </w:pPr>
    </w:p>
    <w:p>
      <w:pPr>
        <w:pStyle w:val="Heading1"/>
        <w:ind w:right="2554"/>
        <w:rPr>
          <w:b w:val="0"/>
        </w:rPr>
      </w:pPr>
      <w:r>
        <w:rPr>
          <w:color w:val="006FC0"/>
        </w:rPr>
        <w:t>Role in college administration, Curricular, Co-Curricular and Extra Curricular Activities:</w:t>
      </w:r>
      <w:r>
        <w:rPr>
          <w:color w:val="006FC0"/>
          <w:spacing w:val="-41"/>
        </w:rPr>
        <w:t> </w:t>
      </w:r>
      <w:r>
        <w:rPr>
          <w:color w:val="C00000"/>
        </w:rPr>
        <w:t>Convener/Chairman:</w:t>
      </w:r>
      <w:r>
        <w:rPr>
          <w:color w:val="C00000"/>
          <w:spacing w:val="-2"/>
        </w:rPr>
        <w:t> </w:t>
      </w:r>
      <w:r>
        <w:rPr/>
        <w:t>NSS </w:t>
      </w:r>
      <w:r>
        <w:rPr>
          <w:b w:val="0"/>
        </w:rPr>
        <w:t>(from</w:t>
      </w:r>
      <w:r>
        <w:rPr>
          <w:b w:val="0"/>
          <w:spacing w:val="-3"/>
        </w:rPr>
        <w:t> </w:t>
      </w:r>
      <w:r>
        <w:rPr>
          <w:b w:val="0"/>
        </w:rPr>
        <w:t>2023)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/>
        <w:t>Attendance</w:t>
      </w:r>
      <w:r>
        <w:rPr>
          <w:spacing w:val="-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(</w:t>
      </w:r>
      <w:r>
        <w:rPr>
          <w:b w:val="0"/>
        </w:rPr>
        <w:t>2019-2022),</w:t>
      </w:r>
    </w:p>
    <w:p>
      <w:pPr>
        <w:pStyle w:val="BodyText"/>
        <w:spacing w:before="0"/>
      </w:pPr>
    </w:p>
    <w:p>
      <w:pPr>
        <w:spacing w:before="0"/>
        <w:ind w:left="100" w:right="2569" w:firstLine="0"/>
        <w:jc w:val="both"/>
        <w:rPr>
          <w:b/>
          <w:sz w:val="20"/>
        </w:rPr>
      </w:pPr>
      <w:r>
        <w:rPr>
          <w:b/>
          <w:color w:val="006FC0"/>
          <w:sz w:val="20"/>
        </w:rPr>
        <w:t>Role in college administration, Curricular, Co-Curricular and Extra Curricular Activities:</w:t>
      </w:r>
      <w:r>
        <w:rPr>
          <w:b/>
          <w:color w:val="006FC0"/>
          <w:spacing w:val="-41"/>
          <w:sz w:val="20"/>
        </w:rPr>
        <w:t> </w:t>
      </w:r>
      <w:r>
        <w:rPr>
          <w:b/>
          <w:color w:val="C00000"/>
          <w:sz w:val="20"/>
        </w:rPr>
        <w:t>Member:</w:t>
      </w:r>
    </w:p>
    <w:p>
      <w:pPr>
        <w:spacing w:before="1"/>
        <w:ind w:left="100" w:right="557" w:firstLine="0"/>
        <w:jc w:val="both"/>
        <w:rPr>
          <w:b/>
          <w:sz w:val="20"/>
        </w:rPr>
      </w:pPr>
      <w:r>
        <w:rPr>
          <w:b/>
          <w:sz w:val="20"/>
        </w:rPr>
        <w:t>Internal Quality Assurance Cell (IQAC) </w:t>
      </w:r>
      <w:r>
        <w:rPr>
          <w:sz w:val="20"/>
        </w:rPr>
        <w:t>(2012-2024), </w:t>
      </w:r>
      <w:r>
        <w:rPr>
          <w:b/>
          <w:sz w:val="20"/>
        </w:rPr>
        <w:t>Alumni Committee </w:t>
      </w:r>
      <w:r>
        <w:rPr>
          <w:sz w:val="20"/>
        </w:rPr>
        <w:t>(2015-2022), </w:t>
      </w:r>
      <w:r>
        <w:rPr>
          <w:b/>
          <w:sz w:val="20"/>
        </w:rPr>
        <w:t>Examination </w:t>
      </w:r>
      <w:r>
        <w:rPr>
          <w:sz w:val="20"/>
        </w:rPr>
        <w:t>(From 2019),</w:t>
      </w:r>
      <w:r>
        <w:rPr>
          <w:spacing w:val="1"/>
          <w:sz w:val="20"/>
        </w:rPr>
        <w:t> </w:t>
      </w:r>
      <w:r>
        <w:rPr>
          <w:b/>
          <w:sz w:val="20"/>
        </w:rPr>
        <w:t>Staff &amp; Student welfare committee </w:t>
      </w:r>
      <w:r>
        <w:rPr>
          <w:sz w:val="20"/>
        </w:rPr>
        <w:t>(2018-2019), </w:t>
      </w:r>
      <w:r>
        <w:rPr>
          <w:b/>
          <w:sz w:val="20"/>
        </w:rPr>
        <w:t>Science Association committee </w:t>
      </w:r>
      <w:r>
        <w:rPr>
          <w:sz w:val="20"/>
        </w:rPr>
        <w:t>(2012-2018), </w:t>
      </w:r>
      <w:r>
        <w:rPr>
          <w:b/>
          <w:sz w:val="20"/>
        </w:rPr>
        <w:t>Stake Holder,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Alumni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committee</w:t>
      </w:r>
      <w:r>
        <w:rPr>
          <w:b/>
          <w:spacing w:val="2"/>
          <w:sz w:val="20"/>
        </w:rPr>
        <w:t> </w:t>
      </w:r>
      <w:r>
        <w:rPr>
          <w:sz w:val="20"/>
        </w:rPr>
        <w:t>(2012-2018),</w:t>
      </w:r>
      <w:r>
        <w:rPr>
          <w:spacing w:val="42"/>
          <w:sz w:val="20"/>
        </w:rPr>
        <w:t> </w:t>
      </w:r>
      <w:r>
        <w:rPr>
          <w:b/>
          <w:sz w:val="20"/>
        </w:rPr>
        <w:t>NSS  committee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(2013-2022),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Sport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committee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(2012-2013,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2013-2014)</w:t>
      </w:r>
      <w:r>
        <w:rPr>
          <w:sz w:val="20"/>
        </w:rPr>
        <w:t>,</w:t>
      </w:r>
      <w:r>
        <w:rPr>
          <w:spacing w:val="42"/>
          <w:sz w:val="20"/>
        </w:rPr>
        <w:t> </w:t>
      </w:r>
      <w:r>
        <w:rPr>
          <w:b/>
          <w:sz w:val="20"/>
        </w:rPr>
        <w:t>DLLE</w:t>
      </w:r>
    </w:p>
    <w:p>
      <w:pPr>
        <w:pStyle w:val="Heading1"/>
        <w:spacing w:line="244" w:lineRule="exact"/>
        <w:jc w:val="both"/>
      </w:pPr>
      <w:r>
        <w:rPr/>
        <w:t>committee</w:t>
      </w:r>
      <w:r>
        <w:rPr>
          <w:spacing w:val="-3"/>
        </w:rPr>
        <w:t> </w:t>
      </w:r>
      <w:r>
        <w:rPr/>
        <w:t>(2013-2015)</w:t>
      </w: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b/>
          <w:color w:val="006FC0"/>
          <w:sz w:val="20"/>
        </w:rPr>
        <w:t>Topics</w:t>
      </w:r>
      <w:r>
        <w:rPr>
          <w:b/>
          <w:color w:val="006FC0"/>
          <w:spacing w:val="-4"/>
          <w:sz w:val="20"/>
        </w:rPr>
        <w:t> </w:t>
      </w:r>
      <w:r>
        <w:rPr>
          <w:b/>
          <w:color w:val="006FC0"/>
          <w:sz w:val="20"/>
        </w:rPr>
        <w:t>of</w:t>
      </w:r>
      <w:r>
        <w:rPr>
          <w:b/>
          <w:color w:val="006FC0"/>
          <w:spacing w:val="-4"/>
          <w:sz w:val="20"/>
        </w:rPr>
        <w:t> </w:t>
      </w:r>
      <w:r>
        <w:rPr>
          <w:b/>
          <w:color w:val="006FC0"/>
          <w:sz w:val="20"/>
        </w:rPr>
        <w:t>Interest:</w:t>
      </w:r>
    </w:p>
    <w:p>
      <w:pPr>
        <w:pStyle w:val="BodyText"/>
        <w:ind w:left="100" w:right="558"/>
        <w:jc w:val="both"/>
      </w:pPr>
      <w:r>
        <w:rPr/>
        <w:t>His main topics of interest are Spectroscopy, Stereochemistry, Heterocyclic Chemistry, Designing of Organic</w:t>
      </w:r>
      <w:r>
        <w:rPr>
          <w:spacing w:val="1"/>
        </w:rPr>
        <w:t> </w:t>
      </w:r>
      <w:r>
        <w:rPr/>
        <w:t>Synthesis,</w:t>
      </w:r>
      <w:r>
        <w:rPr>
          <w:spacing w:val="-2"/>
        </w:rPr>
        <w:t> </w:t>
      </w:r>
      <w:r>
        <w:rPr/>
        <w:t>Reagents in</w:t>
      </w:r>
      <w:r>
        <w:rPr>
          <w:spacing w:val="-1"/>
        </w:rPr>
        <w:t> </w:t>
      </w:r>
      <w:r>
        <w:rPr/>
        <w:t>Chemistry.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006FC0"/>
        </w:rPr>
        <w:t>Professional</w:t>
      </w:r>
      <w:r>
        <w:rPr>
          <w:color w:val="006FC0"/>
          <w:spacing w:val="-5"/>
        </w:rPr>
        <w:t> </w:t>
      </w:r>
      <w:r>
        <w:rPr>
          <w:color w:val="006FC0"/>
        </w:rPr>
        <w:t>and</w:t>
      </w:r>
      <w:r>
        <w:rPr>
          <w:color w:val="006FC0"/>
          <w:spacing w:val="-4"/>
        </w:rPr>
        <w:t> </w:t>
      </w:r>
      <w:r>
        <w:rPr>
          <w:color w:val="006FC0"/>
        </w:rPr>
        <w:t>Public</w:t>
      </w:r>
      <w:r>
        <w:rPr>
          <w:color w:val="006FC0"/>
          <w:spacing w:val="-2"/>
        </w:rPr>
        <w:t> </w:t>
      </w:r>
      <w:r>
        <w:rPr>
          <w:color w:val="006FC0"/>
        </w:rPr>
        <w:t>Activities: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" w:after="0"/>
        <w:ind w:left="551" w:right="0" w:hanging="272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Resource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person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for</w:t>
      </w:r>
      <w:r>
        <w:rPr>
          <w:rFonts w:ascii="Candara" w:hAnsi="Candara"/>
          <w:spacing w:val="-4"/>
          <w:sz w:val="20"/>
        </w:rPr>
        <w:t> </w:t>
      </w:r>
      <w:r>
        <w:rPr>
          <w:rFonts w:ascii="Candara" w:hAnsi="Candara"/>
          <w:sz w:val="20"/>
        </w:rPr>
        <w:t>M.Sc. Part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I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and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II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Chemistry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at</w:t>
      </w:r>
      <w:r>
        <w:rPr>
          <w:rFonts w:ascii="Candara" w:hAnsi="Candara"/>
          <w:spacing w:val="3"/>
          <w:sz w:val="20"/>
        </w:rPr>
        <w:t> </w:t>
      </w:r>
      <w:r>
        <w:rPr>
          <w:rFonts w:ascii="Candara" w:hAnsi="Candara"/>
          <w:sz w:val="20"/>
        </w:rPr>
        <w:t>Dr.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B.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A.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College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Mahad and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SRM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College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Kudal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" w:after="0"/>
        <w:ind w:left="551" w:right="0" w:hanging="272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Working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as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examiner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for</w:t>
      </w:r>
      <w:r>
        <w:rPr>
          <w:rFonts w:ascii="Candara" w:hAnsi="Candara"/>
          <w:spacing w:val="-4"/>
          <w:sz w:val="20"/>
        </w:rPr>
        <w:t> </w:t>
      </w:r>
      <w:r>
        <w:rPr>
          <w:rFonts w:ascii="Candara" w:hAnsi="Candara"/>
          <w:sz w:val="20"/>
        </w:rPr>
        <w:t>the</w:t>
      </w:r>
      <w:r>
        <w:rPr>
          <w:rFonts w:ascii="Candara" w:hAnsi="Candara"/>
          <w:spacing w:val="2"/>
          <w:sz w:val="20"/>
        </w:rPr>
        <w:t> </w:t>
      </w:r>
      <w:r>
        <w:rPr>
          <w:rFonts w:ascii="Candara" w:hAnsi="Candara"/>
          <w:sz w:val="20"/>
        </w:rPr>
        <w:t>T.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Y.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B.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Sc</w:t>
      </w:r>
      <w:r>
        <w:rPr>
          <w:rFonts w:ascii="Candara" w:hAnsi="Candara"/>
          <w:spacing w:val="-4"/>
          <w:sz w:val="20"/>
        </w:rPr>
        <w:t> </w:t>
      </w:r>
      <w:r>
        <w:rPr>
          <w:rFonts w:ascii="Candara" w:hAnsi="Candara"/>
          <w:sz w:val="20"/>
        </w:rPr>
        <w:t>and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M.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Sc.  I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and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II theory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and</w:t>
      </w:r>
      <w:r>
        <w:rPr>
          <w:rFonts w:ascii="Candara" w:hAnsi="Candara"/>
          <w:spacing w:val="-2"/>
          <w:sz w:val="20"/>
        </w:rPr>
        <w:t> </w:t>
      </w:r>
      <w:r>
        <w:rPr>
          <w:rFonts w:ascii="Candara" w:hAnsi="Candara"/>
          <w:sz w:val="20"/>
        </w:rPr>
        <w:t>Practical Examinations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at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University</w:t>
      </w:r>
      <w:r>
        <w:rPr>
          <w:rFonts w:ascii="Candara" w:hAnsi="Candara"/>
          <w:spacing w:val="-1"/>
          <w:sz w:val="20"/>
        </w:rPr>
        <w:t> </w:t>
      </w:r>
      <w:r>
        <w:rPr>
          <w:rFonts w:ascii="Candara" w:hAnsi="Candara"/>
          <w:sz w:val="20"/>
        </w:rPr>
        <w:t>level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006FC0"/>
        </w:rPr>
        <w:t>Minor/Major</w:t>
      </w:r>
      <w:r>
        <w:rPr>
          <w:color w:val="006FC0"/>
          <w:spacing w:val="-7"/>
        </w:rPr>
        <w:t> </w:t>
      </w:r>
      <w:r>
        <w:rPr>
          <w:color w:val="006FC0"/>
        </w:rPr>
        <w:t>Research</w:t>
      </w:r>
      <w:r>
        <w:rPr>
          <w:color w:val="006FC0"/>
          <w:spacing w:val="-8"/>
        </w:rPr>
        <w:t> </w:t>
      </w:r>
      <w:r>
        <w:rPr>
          <w:color w:val="006FC0"/>
        </w:rPr>
        <w:t>Projects</w:t>
      </w:r>
      <w:r>
        <w:rPr>
          <w:color w:val="006FC0"/>
          <w:spacing w:val="-8"/>
        </w:rPr>
        <w:t> </w:t>
      </w:r>
      <w:r>
        <w:rPr>
          <w:color w:val="006FC0"/>
        </w:rPr>
        <w:t>Ongoing/completed: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Research</w:t>
      </w:r>
      <w:r>
        <w:rPr>
          <w:rFonts w:ascii="Candara" w:hAnsi="Candara"/>
          <w:spacing w:val="-3"/>
          <w:sz w:val="20"/>
        </w:rPr>
        <w:t> </w:t>
      </w:r>
      <w:r>
        <w:rPr>
          <w:rFonts w:ascii="Candara" w:hAnsi="Candara"/>
          <w:sz w:val="20"/>
        </w:rPr>
        <w:t>Project</w:t>
      </w:r>
      <w:r>
        <w:rPr>
          <w:rFonts w:ascii="Candara" w:hAnsi="Candara"/>
          <w:spacing w:val="-4"/>
          <w:sz w:val="20"/>
        </w:rPr>
        <w:t> </w:t>
      </w:r>
      <w:r>
        <w:rPr>
          <w:rFonts w:ascii="Candara" w:hAnsi="Candara"/>
          <w:sz w:val="20"/>
        </w:rPr>
        <w:t>Completed-</w:t>
      </w:r>
    </w:p>
    <w:p>
      <w:pPr>
        <w:spacing w:line="243" w:lineRule="exact" w:before="0"/>
        <w:ind w:left="820" w:right="0" w:firstLine="0"/>
        <w:jc w:val="left"/>
        <w:rPr>
          <w:b/>
          <w:sz w:val="20"/>
        </w:rPr>
      </w:pPr>
      <w:r>
        <w:rPr>
          <w:sz w:val="20"/>
        </w:rPr>
        <w:t>1)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Minor</w:t>
      </w:r>
      <w:r>
        <w:rPr>
          <w:spacing w:val="-2"/>
          <w:sz w:val="20"/>
        </w:rPr>
        <w:t> </w:t>
      </w:r>
      <w:r>
        <w:rPr>
          <w:sz w:val="20"/>
        </w:rPr>
        <w:t>research Project</w:t>
      </w:r>
      <w:r>
        <w:rPr>
          <w:spacing w:val="-3"/>
          <w:sz w:val="20"/>
        </w:rPr>
        <w:t> </w:t>
      </w:r>
      <w:r>
        <w:rPr>
          <w:sz w:val="20"/>
        </w:rPr>
        <w:t>2021-2022</w:t>
      </w:r>
      <w:r>
        <w:rPr>
          <w:spacing w:val="-3"/>
          <w:sz w:val="20"/>
        </w:rPr>
        <w:t> </w:t>
      </w:r>
      <w:r>
        <w:rPr>
          <w:b/>
          <w:sz w:val="20"/>
        </w:rPr>
        <w:t>(Rs.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000),</w:t>
      </w:r>
    </w:p>
    <w:p>
      <w:pPr>
        <w:pStyle w:val="BodyText"/>
        <w:spacing w:before="2"/>
        <w:rPr>
          <w:b/>
        </w:rPr>
      </w:pPr>
    </w:p>
    <w:p>
      <w:pPr>
        <w:pStyle w:val="Heading1"/>
        <w:jc w:val="both"/>
      </w:pPr>
      <w:r>
        <w:rPr>
          <w:color w:val="006FC0"/>
        </w:rPr>
        <w:t>Research</w:t>
      </w:r>
      <w:r>
        <w:rPr>
          <w:color w:val="006FC0"/>
          <w:spacing w:val="-8"/>
        </w:rPr>
        <w:t> </w:t>
      </w:r>
      <w:r>
        <w:rPr>
          <w:color w:val="006FC0"/>
        </w:rPr>
        <w:t>Consultancy</w:t>
      </w:r>
      <w:r>
        <w:rPr>
          <w:color w:val="006FC0"/>
          <w:spacing w:val="-7"/>
        </w:rPr>
        <w:t> </w:t>
      </w:r>
      <w:r>
        <w:rPr>
          <w:color w:val="006FC0"/>
        </w:rPr>
        <w:t>Projects</w:t>
      </w:r>
      <w:r>
        <w:rPr>
          <w:color w:val="006FC0"/>
          <w:spacing w:val="-8"/>
        </w:rPr>
        <w:t> </w:t>
      </w:r>
      <w:r>
        <w:rPr>
          <w:color w:val="006FC0"/>
        </w:rPr>
        <w:t>Ongoing/completed:</w:t>
      </w:r>
    </w:p>
    <w:p>
      <w:pPr>
        <w:pStyle w:val="BodyText"/>
        <w:spacing w:before="0"/>
        <w:ind w:left="100" w:right="565"/>
        <w:jc w:val="both"/>
      </w:pPr>
      <w:r>
        <w:rPr/>
        <w:t>Has been instrumental in starting soil, water, leaf, petioles and fertilizer testing consultancy service in college.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consultancy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Maharashtra.</w:t>
      </w:r>
    </w:p>
    <w:p>
      <w:pPr>
        <w:pStyle w:val="BodyText"/>
      </w:pPr>
    </w:p>
    <w:p>
      <w:pPr>
        <w:pStyle w:val="Heading1"/>
        <w:jc w:val="both"/>
      </w:pPr>
      <w:r>
        <w:rPr>
          <w:color w:val="006FC0"/>
        </w:rPr>
        <w:t>Papers</w:t>
      </w:r>
      <w:r>
        <w:rPr>
          <w:color w:val="006FC0"/>
          <w:spacing w:val="-3"/>
        </w:rPr>
        <w:t> </w:t>
      </w:r>
      <w:r>
        <w:rPr>
          <w:color w:val="006FC0"/>
        </w:rPr>
        <w:t>Published</w:t>
      </w:r>
      <w:r>
        <w:rPr>
          <w:color w:val="006FC0"/>
          <w:spacing w:val="-2"/>
        </w:rPr>
        <w:t> </w:t>
      </w:r>
      <w:r>
        <w:rPr>
          <w:color w:val="006FC0"/>
        </w:rPr>
        <w:t>in</w:t>
      </w:r>
      <w:r>
        <w:rPr>
          <w:color w:val="006FC0"/>
          <w:spacing w:val="-2"/>
        </w:rPr>
        <w:t> </w:t>
      </w:r>
      <w:r>
        <w:rPr>
          <w:color w:val="006FC0"/>
        </w:rPr>
        <w:t>International</w:t>
      </w:r>
      <w:r>
        <w:rPr>
          <w:color w:val="006FC0"/>
          <w:spacing w:val="-3"/>
        </w:rPr>
        <w:t> </w:t>
      </w:r>
      <w:r>
        <w:rPr>
          <w:color w:val="006FC0"/>
        </w:rPr>
        <w:t>Journal:</w:t>
      </w:r>
      <w:r>
        <w:rPr>
          <w:color w:val="006FC0"/>
          <w:spacing w:val="-2"/>
        </w:rPr>
        <w:t> </w:t>
      </w:r>
      <w:r>
        <w:rPr>
          <w:color w:val="FF0000"/>
        </w:rPr>
        <w:t>05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5" w:lineRule="exact" w:before="112" w:after="0"/>
        <w:ind w:left="280" w:right="0" w:hanging="181"/>
        <w:jc w:val="left"/>
        <w:rPr>
          <w:sz w:val="20"/>
        </w:rPr>
      </w:pPr>
      <w:r>
        <w:rPr>
          <w:b/>
          <w:sz w:val="20"/>
        </w:rPr>
        <w:t>Lad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Manoj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N.</w:t>
      </w:r>
      <w:r>
        <w:rPr>
          <w:sz w:val="20"/>
        </w:rPr>
        <w:t>*,</w:t>
      </w:r>
      <w:r>
        <w:rPr>
          <w:spacing w:val="42"/>
          <w:sz w:val="20"/>
        </w:rPr>
        <w:t> </w:t>
      </w:r>
      <w:r>
        <w:rPr>
          <w:sz w:val="20"/>
        </w:rPr>
        <w:t>Patil</w:t>
      </w:r>
      <w:r>
        <w:rPr>
          <w:spacing w:val="42"/>
          <w:sz w:val="20"/>
        </w:rPr>
        <w:t> </w:t>
      </w:r>
      <w:r>
        <w:rPr>
          <w:sz w:val="20"/>
        </w:rPr>
        <w:t>Raju</w:t>
      </w:r>
      <w:r>
        <w:rPr>
          <w:spacing w:val="43"/>
          <w:sz w:val="20"/>
        </w:rPr>
        <w:t> </w:t>
      </w:r>
      <w:r>
        <w:rPr>
          <w:sz w:val="20"/>
        </w:rPr>
        <w:t>M.</w:t>
      </w:r>
      <w:r>
        <w:rPr>
          <w:spacing w:val="42"/>
          <w:sz w:val="20"/>
        </w:rPr>
        <w:t> </w:t>
      </w:r>
      <w:r>
        <w:rPr>
          <w:sz w:val="20"/>
        </w:rPr>
        <w:t>and</w:t>
      </w:r>
      <w:r>
        <w:rPr>
          <w:spacing w:val="46"/>
          <w:sz w:val="20"/>
        </w:rPr>
        <w:t> </w:t>
      </w:r>
      <w:r>
        <w:rPr>
          <w:sz w:val="20"/>
        </w:rPr>
        <w:t>Sathe</w:t>
      </w:r>
      <w:r>
        <w:rPr>
          <w:spacing w:val="42"/>
          <w:sz w:val="20"/>
        </w:rPr>
        <w:t> </w:t>
      </w:r>
      <w:r>
        <w:rPr>
          <w:sz w:val="20"/>
        </w:rPr>
        <w:t>Ghanasham</w:t>
      </w:r>
      <w:r>
        <w:rPr>
          <w:spacing w:val="43"/>
          <w:sz w:val="20"/>
        </w:rPr>
        <w:t> </w:t>
      </w:r>
      <w:r>
        <w:rPr>
          <w:sz w:val="20"/>
        </w:rPr>
        <w:t>B,</w:t>
      </w:r>
      <w:r>
        <w:rPr>
          <w:spacing w:val="43"/>
          <w:sz w:val="20"/>
        </w:rPr>
        <w:t> </w:t>
      </w:r>
      <w:r>
        <w:rPr>
          <w:sz w:val="20"/>
        </w:rPr>
        <w:t>Synthesis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3"/>
          <w:sz w:val="20"/>
        </w:rPr>
        <w:t> </w:t>
      </w:r>
      <w:r>
        <w:rPr>
          <w:sz w:val="20"/>
        </w:rPr>
        <w:t>Characterization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Novel</w:t>
      </w:r>
      <w:r>
        <w:rPr>
          <w:spacing w:val="42"/>
          <w:sz w:val="20"/>
        </w:rPr>
        <w:t> </w:t>
      </w:r>
      <w:r>
        <w:rPr>
          <w:sz w:val="20"/>
        </w:rPr>
        <w:t>Schiff</w:t>
      </w:r>
      <w:r>
        <w:rPr>
          <w:spacing w:val="39"/>
          <w:sz w:val="20"/>
        </w:rPr>
        <w:t> </w:t>
      </w:r>
      <w:r>
        <w:rPr>
          <w:sz w:val="20"/>
        </w:rPr>
        <w:t>Bases,</w:t>
      </w:r>
    </w:p>
    <w:p>
      <w:pPr>
        <w:spacing w:before="0"/>
        <w:ind w:left="2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i/>
          <w:sz w:val="20"/>
        </w:rPr>
        <w:t>Research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Chemistry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and Environment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Vol.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24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(6)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June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b/>
          <w:sz w:val="20"/>
        </w:rPr>
        <w:t>(2020)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21" w:after="0"/>
        <w:ind w:left="280" w:right="111" w:hanging="180"/>
        <w:jc w:val="both"/>
        <w:rPr>
          <w:sz w:val="20"/>
        </w:rPr>
      </w:pPr>
      <w:r>
        <w:rPr>
          <w:sz w:val="20"/>
        </w:rPr>
        <w:t>Ghanasham B. Sathe*, Santosh S. Marathe, Digambar D. Kulkarni, </w:t>
      </w:r>
      <w:r>
        <w:rPr>
          <w:b/>
          <w:sz w:val="20"/>
        </w:rPr>
        <w:t>Manoj N. Lad, </w:t>
      </w:r>
      <w:r>
        <w:rPr>
          <w:sz w:val="20"/>
        </w:rPr>
        <w:t>Sagar T. Sankpal, Synthesis and</w:t>
      </w:r>
      <w:r>
        <w:rPr>
          <w:spacing w:val="1"/>
          <w:sz w:val="20"/>
        </w:rPr>
        <w:t> </w:t>
      </w:r>
      <w:r>
        <w:rPr>
          <w:sz w:val="20"/>
        </w:rPr>
        <w:t>characterization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Novel</w:t>
      </w:r>
      <w:r>
        <w:rPr>
          <w:spacing w:val="1"/>
          <w:sz w:val="20"/>
        </w:rPr>
        <w:t> </w:t>
      </w:r>
      <w:r>
        <w:rPr>
          <w:sz w:val="20"/>
        </w:rPr>
        <w:t>Manganese</w:t>
      </w:r>
      <w:r>
        <w:rPr>
          <w:spacing w:val="1"/>
          <w:sz w:val="20"/>
        </w:rPr>
        <w:t> </w:t>
      </w:r>
      <w:r>
        <w:rPr>
          <w:sz w:val="20"/>
        </w:rPr>
        <w:t>(II),</w:t>
      </w:r>
      <w:r>
        <w:rPr>
          <w:spacing w:val="1"/>
          <w:sz w:val="20"/>
        </w:rPr>
        <w:t> </w:t>
      </w:r>
      <w:r>
        <w:rPr>
          <w:sz w:val="20"/>
        </w:rPr>
        <w:t>Cobalt</w:t>
      </w:r>
      <w:r>
        <w:rPr>
          <w:spacing w:val="1"/>
          <w:sz w:val="20"/>
        </w:rPr>
        <w:t> </w:t>
      </w:r>
      <w:r>
        <w:rPr>
          <w:sz w:val="20"/>
        </w:rPr>
        <w:t>(II)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Nickel</w:t>
      </w:r>
      <w:r>
        <w:rPr>
          <w:spacing w:val="1"/>
          <w:sz w:val="20"/>
        </w:rPr>
        <w:t> </w:t>
      </w:r>
      <w:r>
        <w:rPr>
          <w:sz w:val="20"/>
        </w:rPr>
        <w:t>(II)</w:t>
      </w:r>
      <w:r>
        <w:rPr>
          <w:spacing w:val="1"/>
          <w:sz w:val="20"/>
        </w:rPr>
        <w:t> </w:t>
      </w:r>
      <w:r>
        <w:rPr>
          <w:sz w:val="20"/>
        </w:rPr>
        <w:t>Schiff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Complexes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Salen</w:t>
      </w:r>
      <w:r>
        <w:rPr>
          <w:spacing w:val="1"/>
          <w:sz w:val="20"/>
        </w:rPr>
        <w:t> </w:t>
      </w:r>
      <w:r>
        <w:rPr>
          <w:sz w:val="20"/>
        </w:rPr>
        <w:t>ligand,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-1"/>
          <w:sz w:val="20"/>
        </w:rPr>
        <w:t> </w:t>
      </w:r>
      <w:r>
        <w:rPr>
          <w:sz w:val="20"/>
        </w:rPr>
        <w:t>Journal of</w:t>
      </w:r>
      <w:r>
        <w:rPr>
          <w:spacing w:val="-2"/>
          <w:sz w:val="20"/>
        </w:rPr>
        <w:t> </w:t>
      </w:r>
      <w:r>
        <w:rPr>
          <w:sz w:val="20"/>
        </w:rPr>
        <w:t>Grid and</w:t>
      </w:r>
      <w:r>
        <w:rPr>
          <w:spacing w:val="1"/>
          <w:sz w:val="20"/>
        </w:rPr>
        <w:t> </w:t>
      </w:r>
      <w:r>
        <w:rPr>
          <w:sz w:val="20"/>
        </w:rPr>
        <w:t>Distributed</w:t>
      </w:r>
      <w:r>
        <w:rPr>
          <w:spacing w:val="1"/>
          <w:sz w:val="20"/>
        </w:rPr>
        <w:t> </w:t>
      </w:r>
      <w:r>
        <w:rPr>
          <w:sz w:val="20"/>
        </w:rPr>
        <w:t>Computing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13, No. 2,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2020</w:t>
      </w:r>
      <w:r>
        <w:rPr>
          <w:sz w:val="20"/>
        </w:rPr>
        <w:t>),</w:t>
      </w:r>
      <w:r>
        <w:rPr>
          <w:spacing w:val="-3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141</w:t>
      </w:r>
      <w:r>
        <w:rPr>
          <w:spacing w:val="3"/>
          <w:sz w:val="20"/>
        </w:rPr>
        <w:t> </w:t>
      </w:r>
      <w:r>
        <w:rPr>
          <w:sz w:val="20"/>
        </w:rPr>
        <w:t>–146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18" w:after="0"/>
        <w:ind w:left="280" w:right="106" w:hanging="180"/>
        <w:jc w:val="both"/>
        <w:rPr>
          <w:sz w:val="20"/>
        </w:rPr>
      </w:pPr>
      <w:r>
        <w:rPr>
          <w:b/>
          <w:sz w:val="20"/>
        </w:rPr>
        <w:t>Lad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Manoj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N.*,</w:t>
      </w:r>
      <w:r>
        <w:rPr>
          <w:b/>
          <w:spacing w:val="10"/>
          <w:sz w:val="20"/>
        </w:rPr>
        <w:t> </w:t>
      </w:r>
      <w:r>
        <w:rPr>
          <w:sz w:val="20"/>
        </w:rPr>
        <w:t>Patil</w:t>
      </w:r>
      <w:r>
        <w:rPr>
          <w:spacing w:val="7"/>
          <w:sz w:val="20"/>
        </w:rPr>
        <w:t> </w:t>
      </w:r>
      <w:r>
        <w:rPr>
          <w:sz w:val="20"/>
        </w:rPr>
        <w:t>R.M.,</w:t>
      </w:r>
      <w:r>
        <w:rPr>
          <w:spacing w:val="7"/>
          <w:sz w:val="20"/>
        </w:rPr>
        <w:t> </w:t>
      </w:r>
      <w:r>
        <w:rPr>
          <w:sz w:val="20"/>
        </w:rPr>
        <w:t>Sathe</w:t>
      </w:r>
      <w:r>
        <w:rPr>
          <w:spacing w:val="8"/>
          <w:sz w:val="20"/>
        </w:rPr>
        <w:t> </w:t>
      </w:r>
      <w:r>
        <w:rPr>
          <w:sz w:val="20"/>
        </w:rPr>
        <w:t>G.B.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Yamgar</w:t>
      </w:r>
      <w:r>
        <w:rPr>
          <w:spacing w:val="8"/>
          <w:sz w:val="20"/>
        </w:rPr>
        <w:t> </w:t>
      </w:r>
      <w:r>
        <w:rPr>
          <w:sz w:val="20"/>
        </w:rPr>
        <w:t>B.A,</w:t>
      </w:r>
      <w:r>
        <w:rPr>
          <w:spacing w:val="10"/>
          <w:sz w:val="20"/>
        </w:rPr>
        <w:t> </w:t>
      </w:r>
      <w:r>
        <w:rPr>
          <w:sz w:val="20"/>
        </w:rPr>
        <w:t>Synthesis,</w:t>
      </w:r>
      <w:r>
        <w:rPr>
          <w:spacing w:val="8"/>
          <w:sz w:val="20"/>
        </w:rPr>
        <w:t> </w:t>
      </w:r>
      <w:r>
        <w:rPr>
          <w:sz w:val="20"/>
        </w:rPr>
        <w:t>charactrization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studies</w:t>
      </w:r>
      <w:r>
        <w:rPr>
          <w:spacing w:val="7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biological</w:t>
      </w:r>
      <w:r>
        <w:rPr>
          <w:spacing w:val="8"/>
          <w:sz w:val="20"/>
        </w:rPr>
        <w:t> </w:t>
      </w:r>
      <w:r>
        <w:rPr>
          <w:sz w:val="20"/>
        </w:rPr>
        <w:t>activity</w:t>
      </w:r>
      <w:r>
        <w:rPr>
          <w:spacing w:val="-47"/>
          <w:sz w:val="20"/>
        </w:rPr>
        <w:t> </w:t>
      </w:r>
      <w:r>
        <w:rPr>
          <w:sz w:val="20"/>
        </w:rPr>
        <w:t>of vanadium metal complexes derived from novel Salens, </w:t>
      </w:r>
      <w:r>
        <w:rPr>
          <w:i/>
          <w:sz w:val="20"/>
        </w:rPr>
        <w:t>Research Journal of Chemistry and Environment, </w:t>
      </w:r>
      <w:r>
        <w:rPr>
          <w:sz w:val="20"/>
        </w:rPr>
        <w:t>Vol. 26 (1)</w:t>
      </w:r>
      <w:r>
        <w:rPr>
          <w:spacing w:val="1"/>
          <w:sz w:val="20"/>
        </w:rPr>
        <w:t> </w:t>
      </w:r>
      <w:r>
        <w:rPr>
          <w:sz w:val="20"/>
        </w:rPr>
        <w:t>January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2022</w:t>
      </w:r>
      <w:r>
        <w:rPr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21" w:after="0"/>
        <w:ind w:left="280" w:right="109" w:hanging="180"/>
        <w:jc w:val="both"/>
        <w:rPr>
          <w:sz w:val="20"/>
        </w:rPr>
      </w:pPr>
      <w:r>
        <w:rPr>
          <w:b/>
          <w:sz w:val="20"/>
        </w:rPr>
        <w:t>M.N. Lad, </w:t>
      </w:r>
      <w:r>
        <w:rPr>
          <w:sz w:val="20"/>
        </w:rPr>
        <w:t>R.M. Patil, G.B. Sathe and B.A. Yamgar, Synthesis, Characterization and Biological Activity of Zirconium</w:t>
      </w:r>
      <w:r>
        <w:rPr>
          <w:spacing w:val="1"/>
          <w:sz w:val="20"/>
        </w:rPr>
        <w:t> </w:t>
      </w:r>
      <w:r>
        <w:rPr>
          <w:sz w:val="20"/>
        </w:rPr>
        <w:t>Metal</w:t>
      </w:r>
      <w:r>
        <w:rPr>
          <w:spacing w:val="-1"/>
          <w:sz w:val="20"/>
        </w:rPr>
        <w:t> </w:t>
      </w:r>
      <w:r>
        <w:rPr>
          <w:sz w:val="20"/>
        </w:rPr>
        <w:t>Complexes</w:t>
      </w:r>
      <w:r>
        <w:rPr>
          <w:spacing w:val="-2"/>
          <w:sz w:val="20"/>
        </w:rPr>
        <w:t> </w:t>
      </w:r>
      <w:r>
        <w:rPr>
          <w:sz w:val="20"/>
        </w:rPr>
        <w:t>Derived from</w:t>
      </w:r>
      <w:r>
        <w:rPr>
          <w:spacing w:val="-3"/>
          <w:sz w:val="20"/>
        </w:rPr>
        <w:t> </w:t>
      </w:r>
      <w:r>
        <w:rPr>
          <w:sz w:val="20"/>
        </w:rPr>
        <w:t>Novel</w:t>
      </w:r>
      <w:r>
        <w:rPr>
          <w:spacing w:val="1"/>
          <w:sz w:val="20"/>
        </w:rPr>
        <w:t> </w:t>
      </w:r>
      <w:r>
        <w:rPr>
          <w:sz w:val="20"/>
        </w:rPr>
        <w:t>Salens,</w:t>
      </w:r>
      <w:r>
        <w:rPr>
          <w:spacing w:val="4"/>
          <w:sz w:val="20"/>
        </w:rPr>
        <w:t> </w:t>
      </w:r>
      <w:r>
        <w:rPr>
          <w:sz w:val="20"/>
        </w:rPr>
        <w:t>G P</w:t>
      </w:r>
      <w:r>
        <w:rPr>
          <w:spacing w:val="1"/>
          <w:sz w:val="20"/>
        </w:rPr>
        <w:t> </w:t>
      </w:r>
      <w:r>
        <w:rPr>
          <w:sz w:val="20"/>
        </w:rPr>
        <w:t>Globalize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Journal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Chemistry,</w:t>
      </w:r>
      <w:r>
        <w:rPr>
          <w:spacing w:val="1"/>
          <w:sz w:val="20"/>
        </w:rPr>
        <w:t> </w:t>
      </w:r>
      <w:r>
        <w:rPr>
          <w:sz w:val="20"/>
        </w:rPr>
        <w:t>6(1)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2022,</w:t>
      </w:r>
      <w:r>
        <w:rPr>
          <w:spacing w:val="-3"/>
          <w:sz w:val="20"/>
        </w:rPr>
        <w:t> </w:t>
      </w:r>
      <w:r>
        <w:rPr>
          <w:sz w:val="20"/>
        </w:rPr>
        <w:t>13-19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17" w:after="0"/>
        <w:ind w:left="280" w:right="119" w:hanging="180"/>
        <w:jc w:val="both"/>
        <w:rPr>
          <w:b/>
          <w:sz w:val="20"/>
        </w:rPr>
      </w:pPr>
      <w:r>
        <w:rPr>
          <w:b/>
          <w:sz w:val="20"/>
        </w:rPr>
        <w:t>Lad M.N.,*</w:t>
      </w:r>
      <w:r>
        <w:rPr>
          <w:sz w:val="20"/>
        </w:rPr>
        <w:t>, Patil R.M. and Sathe G.B, Vanadium oxide nanomaterials: catalyst for the decomposition of hazardous</w:t>
      </w:r>
      <w:r>
        <w:rPr>
          <w:spacing w:val="1"/>
          <w:sz w:val="20"/>
        </w:rPr>
        <w:t> </w:t>
      </w:r>
      <w:r>
        <w:rPr>
          <w:sz w:val="20"/>
        </w:rPr>
        <w:t>dye,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Chemistry and Environment,</w:t>
      </w:r>
      <w:r>
        <w:rPr>
          <w:i/>
          <w:spacing w:val="5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(5)</w:t>
      </w:r>
      <w:r>
        <w:rPr>
          <w:spacing w:val="2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b/>
          <w:sz w:val="20"/>
        </w:rPr>
        <w:t>(2024)</w:t>
      </w:r>
    </w:p>
    <w:p>
      <w:pPr>
        <w:pStyle w:val="BodyText"/>
        <w:spacing w:before="3"/>
        <w:rPr>
          <w:rFonts w:ascii="Times New Roman"/>
          <w:b/>
          <w:sz w:val="32"/>
        </w:rPr>
      </w:pPr>
    </w:p>
    <w:p>
      <w:pPr>
        <w:pStyle w:val="Heading1"/>
      </w:pPr>
      <w:r>
        <w:rPr>
          <w:color w:val="006FC0"/>
        </w:rPr>
        <w:t>Seminars/workshops/Conferences</w:t>
      </w:r>
      <w:r>
        <w:rPr>
          <w:color w:val="006FC0"/>
          <w:spacing w:val="-9"/>
        </w:rPr>
        <w:t> </w:t>
      </w:r>
      <w:r>
        <w:rPr>
          <w:color w:val="006FC0"/>
        </w:rPr>
        <w:t>participation:</w:t>
      </w:r>
    </w:p>
    <w:p>
      <w:pPr>
        <w:spacing w:line="244" w:lineRule="exact"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Conference/Seminar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Papers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Presented:</w:t>
      </w:r>
      <w:r>
        <w:rPr>
          <w:b/>
          <w:spacing w:val="-3"/>
          <w:sz w:val="20"/>
        </w:rPr>
        <w:t> </w:t>
      </w:r>
      <w:r>
        <w:rPr>
          <w:color w:val="FF0000"/>
          <w:sz w:val="20"/>
        </w:rPr>
        <w:t>International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b/>
          <w:sz w:val="20"/>
        </w:rPr>
        <w:t>03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color w:val="FF0000"/>
          <w:sz w:val="20"/>
        </w:rPr>
        <w:t>National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b/>
          <w:sz w:val="20"/>
        </w:rPr>
        <w:t>8,</w:t>
      </w:r>
      <w:r>
        <w:rPr>
          <w:b/>
          <w:spacing w:val="-5"/>
          <w:sz w:val="20"/>
        </w:rPr>
        <w:t> </w:t>
      </w:r>
      <w:r>
        <w:rPr>
          <w:color w:val="FF0000"/>
          <w:sz w:val="20"/>
        </w:rPr>
        <w:t>State/University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01</w:t>
      </w:r>
    </w:p>
    <w:p>
      <w:pPr>
        <w:spacing w:line="244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Conference/Seminar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Attended:</w:t>
      </w:r>
      <w:r>
        <w:rPr>
          <w:b/>
          <w:spacing w:val="-4"/>
          <w:sz w:val="20"/>
        </w:rPr>
        <w:t> </w:t>
      </w:r>
      <w:r>
        <w:rPr>
          <w:color w:val="FF0000"/>
          <w:sz w:val="20"/>
        </w:rPr>
        <w:t>International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b/>
          <w:sz w:val="20"/>
        </w:rPr>
        <w:t>03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color w:val="FF0000"/>
          <w:sz w:val="20"/>
        </w:rPr>
        <w:t>National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b/>
          <w:sz w:val="20"/>
        </w:rPr>
        <w:t>12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color w:val="FF0000"/>
          <w:sz w:val="20"/>
        </w:rPr>
        <w:t>State/University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b/>
          <w:sz w:val="20"/>
        </w:rPr>
        <w:t>02</w:t>
      </w:r>
    </w:p>
    <w:sectPr>
      <w:type w:val="continuous"/>
      <w:pgSz w:w="12240" w:h="20160"/>
      <w:pgMar w:top="1400" w:bottom="280" w:left="1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ndara">
    <w:altName w:val="Candar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80" w:hanging="18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551" w:hanging="27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ndara" w:hAnsi="Candara" w:eastAsia="Candara" w:cs="Candar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ndara" w:hAnsi="Candara" w:eastAsia="Candara" w:cs="Candar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80" w:hanging="18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dmanoj24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Notebook</dc:creator>
  <dcterms:created xsi:type="dcterms:W3CDTF">2024-06-24T14:05:54Z</dcterms:created>
  <dcterms:modified xsi:type="dcterms:W3CDTF">2024-06-24T14:05:54Z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2024-06-24T00:00:00Z</vt:filetime>
  </property>
</Properties>
</file>